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楷体_GB2312" w:hAnsi="宋体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宋体" w:eastAsia="楷体_GB2312"/>
          <w:sz w:val="32"/>
          <w:szCs w:val="32"/>
        </w:rPr>
        <w:t>附件</w:t>
      </w:r>
      <w:r>
        <w:rPr>
          <w:rFonts w:ascii="楷体_GB2312" w:hAnsi="宋体" w:eastAsia="楷体_GB2312"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sz w:val="32"/>
          <w:szCs w:val="32"/>
        </w:rPr>
        <w:t>：</w:t>
      </w:r>
    </w:p>
    <w:p>
      <w:pPr>
        <w:spacing w:line="500" w:lineRule="exact"/>
        <w:rPr>
          <w:rFonts w:ascii="楷体_GB2312" w:hAnsi="宋体" w:eastAsia="楷体_GB2312"/>
          <w:sz w:val="32"/>
          <w:szCs w:val="32"/>
        </w:rPr>
      </w:pPr>
    </w:p>
    <w:p>
      <w:pPr>
        <w:spacing w:line="500" w:lineRule="exact"/>
        <w:jc w:val="center"/>
        <w:rPr>
          <w:rFonts w:ascii="华文中宋" w:hAnsi="华文中宋" w:eastAsia="华文中宋"/>
          <w:b/>
          <w:spacing w:val="-20"/>
          <w:sz w:val="36"/>
          <w:szCs w:val="36"/>
        </w:rPr>
      </w:pPr>
      <w:r>
        <w:rPr>
          <w:rFonts w:hint="eastAsia" w:ascii="华文中宋" w:hAnsi="华文中宋" w:eastAsia="华文中宋"/>
          <w:b/>
          <w:spacing w:val="-20"/>
          <w:sz w:val="36"/>
          <w:szCs w:val="36"/>
        </w:rPr>
        <w:t>“上海产业绿贷”融资需求申请表</w:t>
      </w:r>
    </w:p>
    <w:p>
      <w:pPr>
        <w:spacing w:line="500" w:lineRule="exact"/>
        <w:rPr>
          <w:rFonts w:ascii="楷体_GB2312" w:hAnsi="宋体" w:eastAsia="楷体_GB2312"/>
          <w:sz w:val="32"/>
          <w:szCs w:val="32"/>
        </w:rPr>
      </w:pPr>
    </w:p>
    <w:tbl>
      <w:tblPr>
        <w:tblStyle w:val="5"/>
        <w:tblW w:w="776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843"/>
        <w:gridCol w:w="1559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764" w:type="dxa"/>
            <w:gridSpan w:val="4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84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7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84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237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企业所属行业</w:t>
            </w:r>
          </w:p>
        </w:tc>
        <w:tc>
          <w:tcPr>
            <w:tcW w:w="184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注册地</w:t>
            </w:r>
          </w:p>
        </w:tc>
        <w:tc>
          <w:tcPr>
            <w:tcW w:w="237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84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37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企业经营范围</w:t>
            </w:r>
          </w:p>
        </w:tc>
        <w:tc>
          <w:tcPr>
            <w:tcW w:w="5780" w:type="dxa"/>
            <w:gridSpan w:val="3"/>
          </w:tcPr>
          <w:p>
            <w:pPr>
              <w:tabs>
                <w:tab w:val="left" w:pos="1306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764" w:type="dxa"/>
            <w:gridSpan w:val="4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二、项目情况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780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项目采用技术所涉及的节能环保领域</w:t>
            </w:r>
          </w:p>
        </w:tc>
        <w:tc>
          <w:tcPr>
            <w:tcW w:w="5780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项目静态总投资</w:t>
            </w:r>
          </w:p>
        </w:tc>
        <w:tc>
          <w:tcPr>
            <w:tcW w:w="5780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项目建设周期</w:t>
            </w:r>
          </w:p>
        </w:tc>
        <w:tc>
          <w:tcPr>
            <w:tcW w:w="5780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项目所在地</w:t>
            </w:r>
          </w:p>
        </w:tc>
        <w:tc>
          <w:tcPr>
            <w:tcW w:w="5780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764" w:type="dxa"/>
            <w:gridSpan w:val="4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三、融资需求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融资模式</w:t>
            </w:r>
          </w:p>
        </w:tc>
        <w:tc>
          <w:tcPr>
            <w:tcW w:w="5780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>流动资金贷款(&lt;=3年)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项目贷款(&lt;=15年)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资金用途</w:t>
            </w:r>
          </w:p>
        </w:tc>
        <w:tc>
          <w:tcPr>
            <w:tcW w:w="5780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申请贷款额度</w:t>
            </w:r>
          </w:p>
        </w:tc>
        <w:tc>
          <w:tcPr>
            <w:tcW w:w="184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申请贷款期限</w:t>
            </w:r>
          </w:p>
        </w:tc>
        <w:tc>
          <w:tcPr>
            <w:tcW w:w="237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780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764" w:type="dxa"/>
            <w:gridSpan w:val="4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四、企业主要财务指标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资产规模</w:t>
            </w:r>
          </w:p>
        </w:tc>
        <w:tc>
          <w:tcPr>
            <w:tcW w:w="184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实缴资本</w:t>
            </w:r>
          </w:p>
        </w:tc>
        <w:tc>
          <w:tcPr>
            <w:tcW w:w="237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资产负债率</w:t>
            </w:r>
          </w:p>
        </w:tc>
        <w:tc>
          <w:tcPr>
            <w:tcW w:w="1843" w:type="dxa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2378" w:type="dxa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378" w:type="dxa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764" w:type="dxa"/>
            <w:gridSpan w:val="4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五、企业其他情况自述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764" w:type="dxa"/>
            <w:gridSpan w:val="4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4D2"/>
    <w:rsid w:val="001229B3"/>
    <w:rsid w:val="004309D7"/>
    <w:rsid w:val="00535FE9"/>
    <w:rsid w:val="00671501"/>
    <w:rsid w:val="006B5B5A"/>
    <w:rsid w:val="00A54973"/>
    <w:rsid w:val="00C40AC4"/>
    <w:rsid w:val="00C624D2"/>
    <w:rsid w:val="00DA3919"/>
    <w:rsid w:val="00E715A3"/>
    <w:rsid w:val="00EA6A18"/>
    <w:rsid w:val="00FB46DE"/>
    <w:rsid w:val="00FC65D0"/>
    <w:rsid w:val="164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682</Characters>
  <Lines>5</Lines>
  <Paragraphs>1</Paragraphs>
  <TotalTime>4</TotalTime>
  <ScaleCrop>false</ScaleCrop>
  <LinksUpToDate>false</LinksUpToDate>
  <CharactersWithSpaces>800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2019-08-28T09:36:00Z</dcterms:created>
  <dc:creator>user</dc:creator>
  <cp:lastModifiedBy>逆凉</cp:lastModifiedBy>
  <dcterms:modified xsi:type="dcterms:W3CDTF">2019-09-02T06:45:49Z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