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3C" w:rsidRDefault="00C7663C" w:rsidP="00C7663C">
      <w:pPr>
        <w:shd w:val="solid" w:color="FFFFFF" w:fill="auto"/>
        <w:autoSpaceDN w:val="0"/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ascii="微软雅黑" w:eastAsia="微软雅黑" w:hAnsi="微软雅黑"/>
          <w:color w:val="0000FF"/>
        </w:rPr>
        <w:fldChar w:fldCharType="begin"/>
      </w:r>
      <w:r>
        <w:rPr>
          <w:rFonts w:ascii="微软雅黑" w:eastAsia="微软雅黑" w:hAnsi="微软雅黑"/>
          <w:color w:val="0000FF"/>
        </w:rPr>
        <w:instrText>HYPERLINK "javascript:(0)"</w:instrText>
      </w:r>
      <w:r>
        <w:rPr>
          <w:rFonts w:ascii="微软雅黑" w:eastAsia="微软雅黑" w:hAnsi="微软雅黑"/>
          <w:color w:val="0000FF"/>
        </w:rPr>
        <w:fldChar w:fldCharType="separate"/>
      </w:r>
    </w:p>
    <w:p w:rsidR="00C7663C" w:rsidRDefault="00C7663C" w:rsidP="00C7663C">
      <w:pPr>
        <w:shd w:val="solid" w:color="FFFFFF" w:fill="auto"/>
        <w:autoSpaceDN w:val="0"/>
        <w:spacing w:line="520" w:lineRule="exact"/>
        <w:rPr>
          <w:rFonts w:ascii="PingFang SC" w:hAnsi="宋体"/>
          <w:b/>
          <w:bCs/>
          <w:color w:val="191919"/>
          <w:sz w:val="24"/>
          <w:shd w:val="clear" w:color="auto" w:fill="FFFFFF"/>
        </w:rPr>
      </w:pP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>附件：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 </w:t>
      </w:r>
      <w:r>
        <w:rPr>
          <w:rFonts w:ascii="PingFang SC" w:hAnsi="宋体" w:hint="eastAsia"/>
          <w:color w:val="191919"/>
          <w:sz w:val="24"/>
          <w:shd w:val="clear" w:color="auto" w:fill="FFFFFF"/>
        </w:rPr>
        <w:t xml:space="preserve">            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   </w:t>
      </w:r>
    </w:p>
    <w:p w:rsidR="00C7663C" w:rsidRDefault="00C7663C" w:rsidP="00C7663C">
      <w:pPr>
        <w:shd w:val="solid" w:color="FFFFFF" w:fill="auto"/>
        <w:autoSpaceDN w:val="0"/>
        <w:spacing w:before="132" w:after="378"/>
        <w:jc w:val="center"/>
        <w:rPr>
          <w:rFonts w:ascii="PingFang SC" w:hAnsi="宋体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ascii="PingFang SC" w:hAnsi="宋体" w:hint="eastAsia"/>
          <w:b/>
          <w:bCs/>
          <w:color w:val="191919"/>
          <w:sz w:val="32"/>
          <w:szCs w:val="32"/>
          <w:shd w:val="clear" w:color="auto" w:fill="FFFFFF"/>
        </w:rPr>
        <w:t>竞赛人员报名汇总表</w:t>
      </w:r>
    </w:p>
    <w:p w:rsidR="00C7663C" w:rsidRDefault="00C7663C" w:rsidP="00C7663C">
      <w:pPr>
        <w:shd w:val="solid" w:color="FFFFFF" w:fill="auto"/>
        <w:autoSpaceDN w:val="0"/>
        <w:spacing w:before="132" w:after="378"/>
        <w:rPr>
          <w:rFonts w:ascii="PingFang SC" w:hAnsi="宋体"/>
          <w:b/>
          <w:bCs/>
          <w:color w:val="191919"/>
          <w:sz w:val="24"/>
          <w:shd w:val="clear" w:color="auto" w:fill="FFFFFF"/>
        </w:rPr>
      </w:pP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>参赛单位：（盖章）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                    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30"/>
        <w:gridCol w:w="1020"/>
        <w:gridCol w:w="2415"/>
        <w:gridCol w:w="2040"/>
        <w:gridCol w:w="1515"/>
      </w:tblGrid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序号</w:t>
            </w: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参赛身份</w:t>
            </w: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姓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名</w:t>
            </w: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工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作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单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位</w:t>
            </w: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所属上级单位</w:t>
            </w: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PingFang SC" w:hAnsi="宋体" w:hint="eastAsia"/>
                <w:b/>
                <w:bCs/>
                <w:color w:val="191919"/>
                <w:sz w:val="24"/>
                <w:shd w:val="clear" w:color="auto" w:fill="FFFFFF"/>
              </w:rPr>
              <w:t>联系电话</w:t>
            </w: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C7663C" w:rsidTr="00B67202">
        <w:tc>
          <w:tcPr>
            <w:tcW w:w="763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040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C7663C" w:rsidRDefault="00C7663C" w:rsidP="00B67202">
            <w:pPr>
              <w:autoSpaceDN w:val="0"/>
              <w:spacing w:before="132" w:after="378"/>
              <w:rPr>
                <w:rFonts w:ascii="PingFang SC" w:hAnsi="宋体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</w:tr>
    </w:tbl>
    <w:p w:rsidR="00C7663C" w:rsidRDefault="00C7663C" w:rsidP="00C7663C">
      <w:pPr>
        <w:shd w:val="solid" w:color="FFFFFF" w:fill="auto"/>
        <w:autoSpaceDN w:val="0"/>
        <w:spacing w:before="132" w:after="378"/>
        <w:rPr>
          <w:rFonts w:ascii="PingFang SC" w:hAnsi="宋体"/>
          <w:b/>
          <w:bCs/>
          <w:color w:val="191919"/>
          <w:sz w:val="24"/>
          <w:shd w:val="clear" w:color="auto" w:fill="FFFFFF"/>
        </w:rPr>
      </w:pP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>备注：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</w:rPr>
        <w:t>参赛身份指领队兼教练、队员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    </w:t>
      </w:r>
    </w:p>
    <w:p w:rsidR="00C7663C" w:rsidRDefault="00C7663C" w:rsidP="00C7663C">
      <w:pPr>
        <w:shd w:val="solid" w:color="FFFFFF" w:fill="auto"/>
        <w:autoSpaceDN w:val="0"/>
        <w:rPr>
          <w:rFonts w:ascii="微软雅黑" w:eastAsia="微软雅黑" w:hAnsi="微软雅黑"/>
          <w:color w:val="000000"/>
          <w:sz w:val="24"/>
        </w:rPr>
      </w:pP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>参赛单位联系人：</w:t>
      </w:r>
      <w:r>
        <w:rPr>
          <w:rFonts w:ascii="PingFang SC" w:hAnsi="宋体" w:hint="eastAsia"/>
          <w:b/>
          <w:bCs/>
          <w:color w:val="191919"/>
          <w:sz w:val="24"/>
          <w:u w:val="single"/>
          <w:shd w:val="clear" w:color="auto" w:fill="FFFFFF"/>
        </w:rPr>
        <w:t xml:space="preserve">       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 xml:space="preserve">               </w:t>
      </w:r>
      <w:r>
        <w:rPr>
          <w:rFonts w:ascii="PingFang SC" w:hAnsi="宋体" w:hint="eastAsia"/>
          <w:b/>
          <w:bCs/>
          <w:color w:val="191919"/>
          <w:sz w:val="24"/>
          <w:shd w:val="clear" w:color="auto" w:fill="FFFFFF"/>
        </w:rPr>
        <w:t>电话：</w:t>
      </w:r>
      <w:r>
        <w:rPr>
          <w:rFonts w:ascii="PingFang SC" w:hAnsi="宋体" w:hint="eastAsia"/>
          <w:b/>
          <w:bCs/>
          <w:color w:val="191919"/>
          <w:sz w:val="24"/>
          <w:u w:val="single"/>
          <w:shd w:val="clear" w:color="auto" w:fill="FFFFFF"/>
        </w:rPr>
        <w:t xml:space="preserve">           </w:t>
      </w:r>
      <w:r>
        <w:rPr>
          <w:rFonts w:ascii="微软雅黑" w:eastAsia="微软雅黑" w:hAnsi="微软雅黑"/>
          <w:color w:val="0000FF"/>
        </w:rPr>
        <w:fldChar w:fldCharType="end"/>
      </w:r>
      <w:r>
        <w:rPr>
          <w:rFonts w:ascii="微软雅黑" w:eastAsia="微软雅黑" w:hAnsi="微软雅黑" w:hint="eastAsia"/>
          <w:color w:val="0000FF"/>
        </w:rPr>
        <w:t xml:space="preserve"> </w:t>
      </w:r>
    </w:p>
    <w:p w:rsidR="00C7663C" w:rsidRDefault="00C7663C" w:rsidP="00C7663C">
      <w:r>
        <w:rPr>
          <w:rFonts w:ascii="微软雅黑" w:eastAsia="微软雅黑" w:hAnsi="微软雅黑"/>
          <w:color w:val="000000"/>
          <w:sz w:val="24"/>
        </w:rPr>
        <w:t xml:space="preserve">　　</w:t>
      </w:r>
    </w:p>
    <w:p w:rsidR="00C7663C" w:rsidRDefault="00C7663C" w:rsidP="00C7663C">
      <w:bookmarkStart w:id="0" w:name="_GoBack"/>
      <w:bookmarkEnd w:id="0"/>
    </w:p>
    <w:sectPr w:rsidR="00C766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07C02"/>
    <w:rsid w:val="00543D03"/>
    <w:rsid w:val="00C7663C"/>
    <w:rsid w:val="04FF6317"/>
    <w:rsid w:val="09D139A9"/>
    <w:rsid w:val="0B134522"/>
    <w:rsid w:val="15EB0FC5"/>
    <w:rsid w:val="19A07C02"/>
    <w:rsid w:val="26197308"/>
    <w:rsid w:val="486527E4"/>
    <w:rsid w:val="4EAF00A7"/>
    <w:rsid w:val="5A1C6354"/>
    <w:rsid w:val="646E5035"/>
    <w:rsid w:val="776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逆凉</dc:creator>
  <cp:lastModifiedBy>微软用户</cp:lastModifiedBy>
  <cp:revision>2</cp:revision>
  <cp:lastPrinted>2018-11-30T08:54:00Z</cp:lastPrinted>
  <dcterms:created xsi:type="dcterms:W3CDTF">2018-10-30T07:12:00Z</dcterms:created>
  <dcterms:modified xsi:type="dcterms:W3CDTF">2018-11-30T09:11:00Z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